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60" w:lineRule="exact"/>
        <w:rPr>
          <w:rFonts w:eastAsia="方正黑体_GBK"/>
          <w:spacing w:val="4"/>
          <w:sz w:val="28"/>
          <w:szCs w:val="28"/>
        </w:rPr>
      </w:pPr>
      <w:r>
        <w:rPr>
          <w:rFonts w:eastAsia="方正黑体_GBK"/>
          <w:spacing w:val="4"/>
          <w:sz w:val="28"/>
          <w:szCs w:val="28"/>
        </w:rPr>
        <w:t>附件1</w:t>
      </w:r>
    </w:p>
    <w:p>
      <w:pPr>
        <w:snapToGrid w:val="0"/>
        <w:spacing w:line="560" w:lineRule="exact"/>
        <w:jc w:val="center"/>
        <w:rPr>
          <w:rFonts w:eastAsia="方正小标宋_GBK"/>
          <w:spacing w:val="4"/>
          <w:sz w:val="32"/>
          <w:szCs w:val="32"/>
        </w:rPr>
      </w:pPr>
      <w:r>
        <w:rPr>
          <w:rFonts w:eastAsia="方正小标宋_GBK"/>
          <w:spacing w:val="4"/>
          <w:sz w:val="32"/>
          <w:szCs w:val="32"/>
        </w:rPr>
        <w:t>______（省、区、市</w:t>
      </w:r>
      <w:bookmarkStart w:id="0" w:name="_Hlk50895199"/>
      <w:r>
        <w:rPr>
          <w:rFonts w:eastAsia="方正小标宋_GBK"/>
          <w:spacing w:val="4"/>
          <w:sz w:val="32"/>
          <w:szCs w:val="32"/>
        </w:rPr>
        <w:t>）202</w:t>
      </w:r>
      <w:r>
        <w:rPr>
          <w:rFonts w:hint="eastAsia" w:eastAsia="方正小标宋_GBK"/>
          <w:spacing w:val="4"/>
          <w:sz w:val="32"/>
          <w:szCs w:val="32"/>
        </w:rPr>
        <w:t>1</w:t>
      </w:r>
      <w:r>
        <w:rPr>
          <w:rFonts w:eastAsia="方正小标宋_GBK"/>
          <w:spacing w:val="4"/>
          <w:sz w:val="32"/>
          <w:szCs w:val="32"/>
        </w:rPr>
        <w:t>年全国青少年模拟政协提案征集活动推荐作品汇总表</w:t>
      </w:r>
      <w:bookmarkEnd w:id="0"/>
    </w:p>
    <w:p>
      <w:pPr>
        <w:snapToGrid w:val="0"/>
        <w:spacing w:line="560" w:lineRule="exact"/>
        <w:rPr>
          <w:rFonts w:eastAsia="方正仿宋_GBK"/>
          <w:spacing w:val="4"/>
          <w:sz w:val="36"/>
          <w:szCs w:val="36"/>
        </w:rPr>
      </w:pPr>
    </w:p>
    <w:p>
      <w:pPr>
        <w:snapToGrid w:val="0"/>
        <w:spacing w:line="440" w:lineRule="exact"/>
        <w:ind w:firstLine="372" w:firstLineChars="150"/>
        <w:rPr>
          <w:rFonts w:eastAsia="方正楷体简体"/>
          <w:spacing w:val="4"/>
          <w:sz w:val="24"/>
          <w:szCs w:val="24"/>
        </w:rPr>
      </w:pPr>
      <w:r>
        <w:rPr>
          <w:rFonts w:hint="eastAsia" w:eastAsia="方正楷体简体"/>
          <w:spacing w:val="4"/>
          <w:sz w:val="24"/>
          <w:szCs w:val="24"/>
          <w:lang w:eastAsia="zh-CN"/>
        </w:rPr>
        <w:t>市</w:t>
      </w:r>
      <w:r>
        <w:rPr>
          <w:rFonts w:eastAsia="方正楷体简体"/>
          <w:spacing w:val="4"/>
          <w:sz w:val="24"/>
          <w:szCs w:val="24"/>
        </w:rPr>
        <w:t>级团委</w:t>
      </w:r>
      <w:r>
        <w:rPr>
          <w:rFonts w:hint="eastAsia" w:eastAsia="方正楷体简体"/>
          <w:spacing w:val="4"/>
          <w:sz w:val="24"/>
          <w:szCs w:val="24"/>
        </w:rPr>
        <w:t>（</w:t>
      </w:r>
      <w:r>
        <w:rPr>
          <w:rFonts w:eastAsia="方正楷体简体"/>
          <w:spacing w:val="4"/>
          <w:sz w:val="24"/>
          <w:szCs w:val="24"/>
        </w:rPr>
        <w:t>盖章</w:t>
      </w:r>
      <w:r>
        <w:rPr>
          <w:rFonts w:hint="eastAsia" w:eastAsia="方正楷体简体"/>
          <w:spacing w:val="4"/>
          <w:sz w:val="24"/>
          <w:szCs w:val="24"/>
        </w:rPr>
        <w:t>）</w:t>
      </w:r>
      <w:r>
        <w:rPr>
          <w:rFonts w:eastAsia="方正楷体简体"/>
          <w:spacing w:val="4"/>
          <w:sz w:val="24"/>
          <w:szCs w:val="24"/>
        </w:rPr>
        <w:t xml:space="preserve">：                                </w:t>
      </w:r>
      <w:r>
        <w:rPr>
          <w:rFonts w:hint="eastAsia" w:eastAsia="方正楷体简体"/>
          <w:spacing w:val="4"/>
          <w:sz w:val="24"/>
        </w:rPr>
        <w:t xml:space="preserve">                </w:t>
      </w:r>
      <w:r>
        <w:rPr>
          <w:rFonts w:eastAsia="方正楷体简体"/>
          <w:spacing w:val="4"/>
          <w:sz w:val="24"/>
          <w:szCs w:val="24"/>
        </w:rPr>
        <w:t xml:space="preserve"> 填表人及联系方式：     </w:t>
      </w:r>
    </w:p>
    <w:tbl>
      <w:tblPr>
        <w:tblStyle w:val="8"/>
        <w:tblW w:w="14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837"/>
        <w:gridCol w:w="818"/>
        <w:gridCol w:w="1419"/>
        <w:gridCol w:w="872"/>
        <w:gridCol w:w="819"/>
        <w:gridCol w:w="872"/>
        <w:gridCol w:w="887"/>
        <w:gridCol w:w="2109"/>
        <w:gridCol w:w="968"/>
        <w:gridCol w:w="1459"/>
        <w:gridCol w:w="132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eastAsia="方正黑体_GBK"/>
                <w:spacing w:val="4"/>
                <w:sz w:val="24"/>
                <w:szCs w:val="24"/>
              </w:rPr>
            </w:pPr>
            <w:r>
              <w:rPr>
                <w:rFonts w:eastAsia="方正黑体_GBK"/>
                <w:spacing w:val="4"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eastAsia="方正黑体_GBK"/>
                <w:spacing w:val="4"/>
                <w:sz w:val="24"/>
                <w:szCs w:val="24"/>
              </w:rPr>
            </w:pPr>
            <w:r>
              <w:rPr>
                <w:rFonts w:eastAsia="方正黑体_GBK"/>
                <w:spacing w:val="4"/>
                <w:sz w:val="24"/>
                <w:szCs w:val="24"/>
              </w:rPr>
              <w:t>号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eastAsia="方正黑体_GBK"/>
                <w:spacing w:val="4"/>
                <w:sz w:val="24"/>
                <w:szCs w:val="24"/>
              </w:rPr>
            </w:pPr>
            <w:r>
              <w:rPr>
                <w:rFonts w:eastAsia="方正黑体_GBK"/>
                <w:spacing w:val="4"/>
                <w:sz w:val="24"/>
                <w:szCs w:val="24"/>
              </w:rPr>
              <w:t>组别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方正黑体_GBK"/>
                <w:spacing w:val="4"/>
                <w:sz w:val="24"/>
                <w:szCs w:val="24"/>
              </w:rPr>
            </w:pPr>
            <w:r>
              <w:rPr>
                <w:rFonts w:hint="eastAsia" w:eastAsia="方正黑体_GBK"/>
                <w:spacing w:val="4"/>
                <w:sz w:val="24"/>
                <w:szCs w:val="24"/>
              </w:rPr>
              <w:t>作品编号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eastAsia="方正黑体_GBK"/>
                <w:spacing w:val="4"/>
                <w:sz w:val="24"/>
                <w:szCs w:val="24"/>
              </w:rPr>
            </w:pPr>
            <w:r>
              <w:rPr>
                <w:rFonts w:hint="eastAsia" w:eastAsia="方正黑体_GBK"/>
                <w:spacing w:val="4"/>
                <w:sz w:val="24"/>
                <w:szCs w:val="24"/>
              </w:rPr>
              <w:t>作品</w:t>
            </w:r>
            <w:r>
              <w:rPr>
                <w:rFonts w:eastAsia="方正黑体_GBK"/>
                <w:spacing w:val="4"/>
                <w:sz w:val="24"/>
                <w:szCs w:val="24"/>
              </w:rPr>
              <w:t>名称</w:t>
            </w:r>
          </w:p>
        </w:tc>
        <w:tc>
          <w:tcPr>
            <w:tcW w:w="9315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eastAsia="方正黑体_GBK"/>
                <w:spacing w:val="4"/>
                <w:sz w:val="24"/>
                <w:szCs w:val="24"/>
              </w:rPr>
            </w:pPr>
            <w:r>
              <w:rPr>
                <w:rFonts w:hint="eastAsia" w:eastAsia="方正黑体_GBK"/>
                <w:spacing w:val="4"/>
                <w:sz w:val="24"/>
                <w:szCs w:val="24"/>
              </w:rPr>
              <w:t>提案人（</w:t>
            </w:r>
            <w:r>
              <w:rPr>
                <w:rFonts w:eastAsia="方正黑体_GBK"/>
                <w:spacing w:val="4"/>
                <w:sz w:val="24"/>
                <w:szCs w:val="24"/>
              </w:rPr>
              <w:t>团队</w:t>
            </w:r>
            <w:r>
              <w:rPr>
                <w:rFonts w:hint="eastAsia" w:eastAsia="方正黑体_GBK"/>
                <w:spacing w:val="4"/>
                <w:sz w:val="24"/>
                <w:szCs w:val="24"/>
              </w:rPr>
              <w:t>）</w:t>
            </w:r>
            <w:r>
              <w:rPr>
                <w:rFonts w:eastAsia="方正黑体_GBK"/>
                <w:spacing w:val="4"/>
                <w:sz w:val="24"/>
                <w:szCs w:val="24"/>
              </w:rPr>
              <w:t>信息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eastAsia="方正黑体_GBK"/>
                <w:spacing w:val="4"/>
                <w:sz w:val="24"/>
                <w:szCs w:val="24"/>
              </w:rPr>
            </w:pPr>
            <w:r>
              <w:rPr>
                <w:rFonts w:eastAsia="方正黑体_GBK"/>
                <w:spacing w:val="4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5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政治面貌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出生年月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所在单位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职务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联系方式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指导老师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0"/>
                <w:szCs w:val="30"/>
              </w:rPr>
            </w:pPr>
          </w:p>
        </w:tc>
      </w:tr>
    </w:tbl>
    <w:p>
      <w:pPr>
        <w:snapToGrid w:val="0"/>
        <w:spacing w:line="440" w:lineRule="exact"/>
        <w:rPr>
          <w:rFonts w:hint="eastAsia" w:eastAsia="方正楷体简体"/>
          <w:spacing w:val="4"/>
          <w:sz w:val="24"/>
        </w:rPr>
      </w:pPr>
      <w:r>
        <w:rPr>
          <w:rFonts w:hint="eastAsia" w:eastAsia="方正楷体简体"/>
          <w:spacing w:val="4"/>
          <w:sz w:val="24"/>
          <w:lang w:eastAsia="zh-CN"/>
        </w:rPr>
        <w:t>说明</w:t>
      </w:r>
      <w:r>
        <w:rPr>
          <w:rFonts w:hint="eastAsia" w:eastAsia="方正楷体简体"/>
          <w:spacing w:val="4"/>
          <w:sz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96" w:firstLineChars="200"/>
        <w:textAlignment w:val="auto"/>
        <w:outlineLvl w:val="9"/>
        <w:rPr>
          <w:rFonts w:hint="eastAsia" w:eastAsia="方正楷体简体"/>
          <w:spacing w:val="4"/>
          <w:sz w:val="24"/>
        </w:rPr>
      </w:pPr>
      <w:r>
        <w:rPr>
          <w:rFonts w:hint="eastAsia" w:eastAsia="方正楷体简体"/>
          <w:spacing w:val="4"/>
          <w:sz w:val="24"/>
        </w:rPr>
        <w:t>1.“组别”分中学（含普通中学、中职学校）组、大学组、社会青年组三个组别。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96" w:firstLineChars="200"/>
        <w:textAlignment w:val="auto"/>
        <w:outlineLvl w:val="9"/>
        <w:rPr>
          <w:rFonts w:hint="eastAsia" w:eastAsia="方正楷体简体"/>
          <w:spacing w:val="4"/>
          <w:sz w:val="24"/>
        </w:rPr>
      </w:pPr>
      <w:r>
        <w:rPr>
          <w:rFonts w:hint="eastAsia" w:eastAsia="方正楷体简体"/>
          <w:spacing w:val="4"/>
          <w:sz w:val="24"/>
        </w:rPr>
        <w:t>2.“推荐单位”：由所在学校或单位团委推荐的，填写学校或单位团委名称；由所在县、市团委推荐的，填写县、市团委名称。所在单位没有团组织的，可填写所在单位名称。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96" w:firstLineChars="200"/>
        <w:textAlignment w:val="auto"/>
        <w:outlineLvl w:val="9"/>
        <w:rPr>
          <w:rFonts w:hint="eastAsia" w:eastAsia="方正楷体简体"/>
          <w:spacing w:val="4"/>
          <w:sz w:val="24"/>
        </w:rPr>
        <w:sectPr>
          <w:footerReference r:id="rId5" w:type="default"/>
          <w:pgSz w:w="16838" w:h="11906" w:orient="landscape"/>
          <w:pgMar w:top="1984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napToGrid w:val="0"/>
        <w:spacing w:after="156" w:line="560" w:lineRule="exact"/>
        <w:rPr>
          <w:rFonts w:eastAsia="方正黑体_GBK"/>
          <w:spacing w:val="4"/>
          <w:sz w:val="28"/>
          <w:szCs w:val="28"/>
        </w:rPr>
      </w:pPr>
      <w:r>
        <w:rPr>
          <w:rFonts w:eastAsia="方正黑体_GBK"/>
          <w:spacing w:val="4"/>
          <w:sz w:val="28"/>
          <w:szCs w:val="28"/>
        </w:rPr>
        <w:t>附件2</w:t>
      </w:r>
    </w:p>
    <w:p>
      <w:pPr>
        <w:snapToGrid w:val="0"/>
        <w:spacing w:line="560" w:lineRule="exact"/>
        <w:jc w:val="center"/>
        <w:rPr>
          <w:rFonts w:hint="eastAsia" w:eastAsia="方正小标宋_GBK"/>
          <w:spacing w:val="4"/>
          <w:sz w:val="32"/>
          <w:szCs w:val="32"/>
        </w:rPr>
      </w:pPr>
      <w:r>
        <w:rPr>
          <w:rFonts w:hint="eastAsia" w:eastAsia="方正小标宋_GBK"/>
          <w:spacing w:val="4"/>
          <w:sz w:val="32"/>
          <w:szCs w:val="32"/>
        </w:rPr>
        <w:t>2021年全国青少年模拟政协提案作品信息表</w:t>
      </w:r>
    </w:p>
    <w:p>
      <w:pPr>
        <w:pStyle w:val="2"/>
        <w:snapToGrid w:val="0"/>
        <w:spacing w:line="440" w:lineRule="atLeast"/>
        <w:ind w:firstLine="0" w:firstLineChars="0"/>
        <w:rPr>
          <w:rFonts w:eastAsia="方正楷体简体"/>
          <w:spacing w:val="4"/>
          <w:sz w:val="24"/>
          <w:szCs w:val="24"/>
        </w:rPr>
      </w:pPr>
    </w:p>
    <w:p>
      <w:pPr>
        <w:pStyle w:val="2"/>
        <w:snapToGrid w:val="0"/>
        <w:spacing w:line="440" w:lineRule="atLeast"/>
        <w:ind w:firstLine="0" w:firstLineChars="0"/>
        <w:rPr>
          <w:rFonts w:eastAsia="方正楷体简体"/>
          <w:spacing w:val="4"/>
          <w:sz w:val="24"/>
          <w:szCs w:val="24"/>
        </w:rPr>
      </w:pPr>
      <w:r>
        <w:rPr>
          <w:rFonts w:eastAsia="方正楷体简体"/>
          <w:spacing w:val="4"/>
          <w:sz w:val="24"/>
          <w:szCs w:val="24"/>
        </w:rPr>
        <w:t xml:space="preserve">推荐单位（盖章）：        </w:t>
      </w:r>
      <w:r>
        <w:rPr>
          <w:rFonts w:hint="eastAsia" w:eastAsia="方正楷体简体"/>
          <w:spacing w:val="4"/>
          <w:sz w:val="24"/>
          <w:szCs w:val="24"/>
        </w:rPr>
        <w:t xml:space="preserve">     </w:t>
      </w:r>
      <w:r>
        <w:rPr>
          <w:rFonts w:eastAsia="方正楷体简体"/>
          <w:spacing w:val="4"/>
          <w:sz w:val="24"/>
          <w:szCs w:val="24"/>
        </w:rPr>
        <w:t xml:space="preserve"> 推荐单位联系人及电话：</w:t>
      </w:r>
    </w:p>
    <w:tbl>
      <w:tblPr>
        <w:tblStyle w:val="8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846"/>
        <w:gridCol w:w="915"/>
        <w:gridCol w:w="913"/>
        <w:gridCol w:w="1660"/>
        <w:gridCol w:w="1994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24"/>
                <w:szCs w:val="24"/>
              </w:rPr>
              <w:t>作品名称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24"/>
                <w:szCs w:val="24"/>
              </w:rPr>
              <w:t>组别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24"/>
                <w:szCs w:val="24"/>
              </w:rPr>
              <w:t>提案人（团队）信息（不超过5人）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政治面貌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出生年月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工作单位/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就读学校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年级、院系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hint="eastAsia"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24"/>
                <w:szCs w:val="24"/>
              </w:rPr>
              <w:t>指导老师信息（不超过2人）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政治面貌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出生年月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工作单位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职务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hint="eastAsia"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left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24"/>
                <w:szCs w:val="24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center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24"/>
                <w:szCs w:val="24"/>
              </w:rPr>
              <w:t>简介</w:t>
            </w:r>
          </w:p>
        </w:tc>
        <w:tc>
          <w:tcPr>
            <w:tcW w:w="77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0" w:firstLineChars="0"/>
              <w:jc w:val="both"/>
              <w:textAlignment w:val="auto"/>
              <w:outlineLvl w:val="9"/>
              <w:rPr>
                <w:rFonts w:eastAsia="方正仿宋_GBK"/>
                <w:spacing w:val="4"/>
                <w:sz w:val="24"/>
                <w:szCs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（简要说明提案背景、调研过程和内容概要，300字以内，可另附页）</w:t>
            </w:r>
          </w:p>
        </w:tc>
      </w:tr>
    </w:tbl>
    <w:p>
      <w:pPr>
        <w:numPr>
          <w:ilvl w:val="0"/>
          <w:numId w:val="0"/>
        </w:numPr>
        <w:snapToGrid w:val="0"/>
        <w:spacing w:line="440" w:lineRule="exact"/>
        <w:ind w:left="992" w:hanging="992" w:hangingChars="400"/>
        <w:rPr>
          <w:rFonts w:eastAsia="方正楷体简体"/>
          <w:spacing w:val="4"/>
          <w:sz w:val="24"/>
        </w:rPr>
      </w:pPr>
      <w:r>
        <w:rPr>
          <w:rFonts w:hint="eastAsia" w:eastAsia="方正楷体简体"/>
          <w:spacing w:val="4"/>
          <w:sz w:val="24"/>
        </w:rPr>
        <w:t>说明</w:t>
      </w:r>
      <w:r>
        <w:rPr>
          <w:rFonts w:eastAsia="方正楷体简体"/>
          <w:spacing w:val="4"/>
          <w:sz w:val="24"/>
        </w:rPr>
        <w:t>：</w:t>
      </w:r>
    </w:p>
    <w:p>
      <w:pPr>
        <w:numPr>
          <w:ilvl w:val="0"/>
          <w:numId w:val="1"/>
        </w:numPr>
        <w:snapToGrid w:val="0"/>
        <w:spacing w:line="440" w:lineRule="exact"/>
        <w:ind w:firstLine="496" w:firstLineChars="200"/>
        <w:rPr>
          <w:rFonts w:hint="eastAsia" w:eastAsia="方正楷体简体"/>
          <w:spacing w:val="4"/>
          <w:sz w:val="24"/>
        </w:rPr>
      </w:pPr>
      <w:r>
        <w:rPr>
          <w:rFonts w:hint="eastAsia" w:eastAsia="方正楷体简体"/>
          <w:spacing w:val="4"/>
          <w:sz w:val="24"/>
        </w:rPr>
        <w:t>“推荐单位”：由所在学校或单位团委推荐的，填写学校或单位团委名称并加盖公章；由所在县、市团委推荐的，填写县、市团委名称并加盖公章；所在单位没有团组织的，可加盖单位公章。盖章后上传扫描版（pdf格式）。</w:t>
      </w:r>
    </w:p>
    <w:p>
      <w:pPr>
        <w:numPr>
          <w:ilvl w:val="0"/>
          <w:numId w:val="1"/>
        </w:numPr>
        <w:snapToGrid w:val="0"/>
        <w:spacing w:line="440" w:lineRule="exact"/>
        <w:ind w:firstLine="496" w:firstLineChars="200"/>
        <w:rPr>
          <w:rFonts w:hint="eastAsia" w:eastAsia="方正楷体简体"/>
          <w:spacing w:val="4"/>
          <w:sz w:val="24"/>
        </w:rPr>
      </w:pPr>
      <w:r>
        <w:rPr>
          <w:rFonts w:hint="eastAsia" w:eastAsia="方正楷体简体"/>
          <w:spacing w:val="4"/>
          <w:sz w:val="24"/>
        </w:rPr>
        <w:t>“指导老师”：可以邀请政协委员、政协机关工作人员、熟悉相关领域的教师等担任。</w:t>
      </w:r>
    </w:p>
    <w:p>
      <w:pPr>
        <w:snapToGrid w:val="0"/>
        <w:spacing w:line="560" w:lineRule="exact"/>
        <w:rPr>
          <w:rFonts w:eastAsia="方正黑体_GBK"/>
          <w:spacing w:val="4"/>
          <w:sz w:val="32"/>
          <w:szCs w:val="32"/>
        </w:rPr>
      </w:pPr>
      <w:r>
        <w:rPr>
          <w:rFonts w:hint="eastAsia" w:eastAsia="方正楷体简体"/>
          <w:spacing w:val="4"/>
          <w:sz w:val="24"/>
        </w:rPr>
        <w:br w:type="page"/>
      </w:r>
      <w:r>
        <w:rPr>
          <w:rFonts w:eastAsia="方正黑体_GBK"/>
          <w:spacing w:val="4"/>
          <w:sz w:val="32"/>
          <w:szCs w:val="32"/>
        </w:rPr>
        <w:t>附件3</w:t>
      </w:r>
    </w:p>
    <w:p>
      <w:pPr>
        <w:snapToGrid w:val="0"/>
        <w:spacing w:line="560" w:lineRule="exact"/>
        <w:jc w:val="center"/>
        <w:rPr>
          <w:rFonts w:eastAsia="方正仿宋_GBK"/>
          <w:spacing w:val="4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hint="eastAsia" w:eastAsia="方正小标宋_GBK"/>
          <w:spacing w:val="4"/>
          <w:sz w:val="32"/>
          <w:szCs w:val="32"/>
        </w:rPr>
      </w:pPr>
      <w:r>
        <w:rPr>
          <w:rFonts w:hint="eastAsia" w:eastAsia="方正小标宋_GBK"/>
          <w:spacing w:val="4"/>
          <w:sz w:val="32"/>
          <w:szCs w:val="32"/>
        </w:rPr>
        <w:t>2021年全国青少年模拟政协提案作品</w:t>
      </w:r>
    </w:p>
    <w:p>
      <w:pPr>
        <w:snapToGrid w:val="0"/>
        <w:spacing w:line="560" w:lineRule="exact"/>
        <w:jc w:val="center"/>
        <w:rPr>
          <w:rFonts w:eastAsia="方正仿宋_GBK"/>
          <w:spacing w:val="4"/>
          <w:sz w:val="36"/>
          <w:szCs w:val="36"/>
        </w:rPr>
      </w:pPr>
    </w:p>
    <w:p>
      <w:pPr>
        <w:snapToGrid w:val="0"/>
        <w:spacing w:line="560" w:lineRule="exact"/>
        <w:rPr>
          <w:rFonts w:eastAsia="方正仿宋_GBK"/>
          <w:spacing w:val="4"/>
          <w:sz w:val="24"/>
        </w:rPr>
      </w:pPr>
    </w:p>
    <w:p>
      <w:pPr>
        <w:snapToGrid w:val="0"/>
        <w:spacing w:line="560" w:lineRule="exact"/>
        <w:rPr>
          <w:rFonts w:eastAsia="方正仿宋_GBK"/>
          <w:spacing w:val="4"/>
          <w:sz w:val="32"/>
          <w:szCs w:val="32"/>
        </w:rPr>
      </w:pPr>
    </w:p>
    <w:tbl>
      <w:tblPr>
        <w:tblStyle w:val="8"/>
        <w:tblpPr w:leftFromText="180" w:rightFromText="180" w:vertAnchor="text" w:horzAnchor="page" w:tblpXSpec="center" w:tblpY="277"/>
        <w:tblOverlap w:val="never"/>
        <w:tblW w:w="7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6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textAlignment w:val="auto"/>
              <w:outlineLvl w:val="9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hint="eastAsia" w:eastAsia="方正仿宋_GBK"/>
                <w:spacing w:val="4"/>
                <w:sz w:val="30"/>
                <w:szCs w:val="30"/>
              </w:rPr>
              <w:t>组别：</w:t>
            </w:r>
          </w:p>
        </w:tc>
        <w:tc>
          <w:tcPr>
            <w:tcW w:w="600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textAlignment w:val="auto"/>
              <w:outlineLvl w:val="9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hint="eastAsia" w:eastAsia="方正仿宋_GBK"/>
                <w:spacing w:val="4"/>
                <w:sz w:val="30"/>
                <w:szCs w:val="30"/>
              </w:rPr>
              <w:t>作品名称</w:t>
            </w:r>
            <w:r>
              <w:rPr>
                <w:rFonts w:eastAsia="方正仿宋_GBK"/>
                <w:spacing w:val="4"/>
                <w:sz w:val="30"/>
                <w:szCs w:val="30"/>
              </w:rPr>
              <w:t>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textAlignment w:val="auto"/>
              <w:outlineLvl w:val="9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eastAsia="方正仿宋_GBK"/>
                <w:spacing w:val="4"/>
                <w:sz w:val="30"/>
                <w:szCs w:val="30"/>
              </w:rPr>
              <w:t>提案人：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textAlignment w:val="auto"/>
              <w:outlineLvl w:val="9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eastAsia="方正仿宋_GBK"/>
                <w:spacing w:val="4"/>
                <w:sz w:val="30"/>
                <w:szCs w:val="30"/>
              </w:rPr>
              <w:t>单位：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textAlignment w:val="auto"/>
              <w:outlineLvl w:val="9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eastAsia="方正仿宋_GBK"/>
                <w:spacing w:val="4"/>
                <w:sz w:val="30"/>
                <w:szCs w:val="30"/>
              </w:rPr>
              <w:t>指导老师：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</w:tbl>
    <w:p>
      <w:pPr>
        <w:snapToGrid w:val="0"/>
        <w:spacing w:line="560" w:lineRule="exact"/>
        <w:rPr>
          <w:rFonts w:eastAsia="方正仿宋_GBK"/>
          <w:spacing w:val="4"/>
          <w:sz w:val="24"/>
        </w:rPr>
      </w:pPr>
    </w:p>
    <w:p>
      <w:pPr>
        <w:pStyle w:val="2"/>
        <w:snapToGrid w:val="0"/>
        <w:spacing w:line="440" w:lineRule="exact"/>
        <w:ind w:firstLine="0" w:firstLineChars="0"/>
        <w:rPr>
          <w:rFonts w:hint="eastAsia"/>
          <w:spacing w:val="4"/>
        </w:rPr>
      </w:pPr>
      <w:r>
        <w:rPr>
          <w:rFonts w:eastAsia="方正仿宋_GBK"/>
          <w:spacing w:val="4"/>
          <w:sz w:val="24"/>
        </w:rPr>
        <w:br w:type="page"/>
      </w:r>
    </w:p>
    <w:tbl>
      <w:tblPr>
        <w:tblStyle w:val="8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7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eastAsia="方正黑体_GBK"/>
                <w:spacing w:val="4"/>
                <w:sz w:val="32"/>
                <w:szCs w:val="32"/>
              </w:rPr>
            </w:pPr>
            <w:r>
              <w:rPr>
                <w:rFonts w:eastAsia="方正黑体_GBK"/>
                <w:spacing w:val="4"/>
                <w:sz w:val="32"/>
                <w:szCs w:val="32"/>
              </w:rPr>
              <w:t>题  目</w:t>
            </w:r>
          </w:p>
        </w:tc>
        <w:tc>
          <w:tcPr>
            <w:tcW w:w="734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2"/>
                <w:szCs w:val="32"/>
              </w:rPr>
            </w:pPr>
            <w:r>
              <w:rPr>
                <w:rFonts w:hint="eastAsia" w:eastAsia="方正楷体简体"/>
                <w:spacing w:val="4"/>
                <w:sz w:val="24"/>
                <w:szCs w:val="24"/>
              </w:rPr>
              <w:t>（使用小二号标宋简体，居中。要求简短明确，不得使用疑问、反问、感叹句式，一般为“关于</w:t>
            </w:r>
            <w:r>
              <w:rPr>
                <w:rFonts w:eastAsia="方正楷体简体"/>
                <w:spacing w:val="4"/>
                <w:sz w:val="24"/>
                <w:szCs w:val="24"/>
              </w:rPr>
              <w:t>XXX</w:t>
            </w:r>
            <w:r>
              <w:rPr>
                <w:rFonts w:hint="eastAsia" w:eastAsia="方正楷体简体"/>
                <w:spacing w:val="4"/>
                <w:sz w:val="24"/>
                <w:szCs w:val="24"/>
              </w:rPr>
              <w:t>的提案”，字数在20字以内。）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5" w:hRule="atLeast"/>
          <w:jc w:val="center"/>
        </w:trPr>
        <w:tc>
          <w:tcPr>
            <w:tcW w:w="874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hint="eastAsia" w:eastAsia="方正黑体_GBK"/>
                <w:spacing w:val="4"/>
                <w:sz w:val="32"/>
                <w:szCs w:val="32"/>
              </w:rPr>
            </w:pPr>
            <w:r>
              <w:rPr>
                <w:rFonts w:hint="eastAsia" w:eastAsia="方正黑体_GBK"/>
                <w:spacing w:val="4"/>
                <w:sz w:val="32"/>
                <w:szCs w:val="32"/>
              </w:rPr>
              <w:t>正文内容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hint="eastAsia" w:eastAsia="方正楷体简体"/>
                <w:spacing w:val="4"/>
                <w:sz w:val="24"/>
              </w:rPr>
            </w:pPr>
            <w:r>
              <w:rPr>
                <w:rFonts w:hint="eastAsia" w:eastAsia="方正楷体简体"/>
                <w:spacing w:val="4"/>
                <w:sz w:val="24"/>
              </w:rPr>
              <w:t>（使用小三号仿宋体，一级标题使用黑体，二级标题使用楷体。正文内容应包括“背景和问题”、“原因分析”、“建议”三个部分，内容清晰、有理有据、文字精炼，字数在1500字以内。如有调研支撑材料，可另附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440" w:lineRule="exact"/>
              <w:ind w:firstLine="0" w:firstLineChars="0"/>
              <w:textAlignment w:val="auto"/>
              <w:outlineLvl w:val="9"/>
              <w:rPr>
                <w:rFonts w:eastAsia="方正仿宋_GBK"/>
                <w:spacing w:val="4"/>
                <w:sz w:val="32"/>
                <w:szCs w:val="32"/>
              </w:rPr>
            </w:pPr>
          </w:p>
        </w:tc>
      </w:tr>
    </w:tbl>
    <w:p>
      <w:pPr>
        <w:snapToGrid w:val="0"/>
        <w:spacing w:line="560" w:lineRule="exact"/>
        <w:rPr>
          <w:rFonts w:eastAsia="方正仿宋_GBK"/>
          <w:spacing w:val="4"/>
          <w:sz w:val="30"/>
          <w:szCs w:val="30"/>
        </w:rPr>
      </w:pPr>
    </w:p>
    <w:p>
      <w:pPr>
        <w:pStyle w:val="2"/>
        <w:rPr>
          <w:rFonts w:hint="eastAsia"/>
        </w:rPr>
      </w:pPr>
      <w:r>
        <w:rPr>
          <w:rFonts w:hint="eastAsia" w:eastAsia="方正仿宋_GBK"/>
          <w:spacing w:val="4"/>
          <w:sz w:val="30"/>
          <w:szCs w:val="30"/>
        </w:rPr>
        <w:br w:type="page"/>
      </w:r>
    </w:p>
    <w:p>
      <w:pPr>
        <w:snapToGrid w:val="0"/>
        <w:spacing w:line="560" w:lineRule="exact"/>
        <w:rPr>
          <w:rFonts w:hint="eastAsia" w:eastAsia="方正黑体_GBK" w:cs="方正黑体_GBK"/>
          <w:spacing w:val="4"/>
          <w:sz w:val="30"/>
          <w:szCs w:val="30"/>
          <w:lang w:eastAsia="zh-CN"/>
        </w:rPr>
      </w:pPr>
      <w:r>
        <w:rPr>
          <w:rFonts w:hint="eastAsia" w:eastAsia="方正黑体_GBK" w:cs="方正黑体_GBK"/>
          <w:spacing w:val="4"/>
          <w:sz w:val="30"/>
          <w:szCs w:val="30"/>
        </w:rPr>
        <w:t>附件</w:t>
      </w:r>
      <w:r>
        <w:rPr>
          <w:rFonts w:hint="eastAsia" w:eastAsia="方正黑体_GBK" w:cs="方正黑体_GBK"/>
          <w:spacing w:val="4"/>
          <w:sz w:val="30"/>
          <w:szCs w:val="30"/>
          <w:lang w:val="en-US" w:eastAsia="zh-CN"/>
        </w:rPr>
        <w:t>5</w:t>
      </w:r>
      <w:bookmarkStart w:id="1" w:name="_GoBack"/>
      <w:bookmarkEnd w:id="1"/>
    </w:p>
    <w:p>
      <w:pPr>
        <w:rPr>
          <w:rFonts w:hint="eastAsia"/>
        </w:rPr>
      </w:pPr>
    </w:p>
    <w:p>
      <w:pPr>
        <w:snapToGrid w:val="0"/>
        <w:spacing w:line="560" w:lineRule="exact"/>
        <w:rPr>
          <w:rFonts w:hint="eastAsia" w:eastAsia="方正黑体_GBK" w:cs="方正黑体_GBK"/>
          <w:spacing w:val="4"/>
          <w:sz w:val="30"/>
          <w:szCs w:val="30"/>
        </w:rPr>
      </w:pPr>
      <w:r>
        <w:rPr>
          <w:rFonts w:hint="eastAsia" w:eastAsia="方正黑体_GBK" w:cs="方正黑体_GBK"/>
          <w:spacing w:val="4"/>
          <w:sz w:val="30"/>
          <w:szCs w:val="30"/>
        </w:rPr>
        <w:t>【政协提案范例】</w:t>
      </w:r>
    </w:p>
    <w:p>
      <w:pPr>
        <w:rPr>
          <w:rFonts w:hint="eastAsia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outlineLvl w:val="9"/>
        <w:rPr>
          <w:rFonts w:hint="eastAsia" w:eastAsia="方正小标宋_GBK"/>
          <w:spacing w:val="4"/>
          <w:sz w:val="32"/>
          <w:szCs w:val="32"/>
        </w:rPr>
      </w:pPr>
      <w:r>
        <w:rPr>
          <w:rFonts w:hint="eastAsia" w:eastAsia="方正小标宋_GBK"/>
          <w:spacing w:val="4"/>
          <w:sz w:val="32"/>
          <w:szCs w:val="32"/>
        </w:rPr>
        <w:t>全国政协十三届二次会议第0026号提案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题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目：关于推进京津冀基本公共服务均等化的提案</w:t>
      </w:r>
    </w:p>
    <w:p>
      <w:pPr>
        <w:rPr>
          <w:rFonts w:hint="eastAsia"/>
        </w:rPr>
      </w:pPr>
      <w:r>
        <w:rPr>
          <w:rFonts w:hint="eastAsia"/>
        </w:rPr>
        <w:t>主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办：国家发展改革委</w:t>
      </w:r>
    </w:p>
    <w:p>
      <w:pPr>
        <w:rPr>
          <w:rFonts w:hint="eastAsia"/>
        </w:rPr>
      </w:pPr>
      <w:r>
        <w:rPr>
          <w:rFonts w:hint="eastAsia"/>
        </w:rPr>
        <w:t>会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办：教育部、财政部、国家卫生健康委</w:t>
      </w:r>
    </w:p>
    <w:p>
      <w:pPr>
        <w:rPr>
          <w:rFonts w:hint="eastAsia"/>
        </w:rPr>
      </w:pPr>
      <w:r>
        <w:rPr>
          <w:rFonts w:hint="eastAsia"/>
        </w:rPr>
        <w:t>提案形式：党派提案</w:t>
      </w:r>
    </w:p>
    <w:p>
      <w:pPr>
        <w:rPr>
          <w:rFonts w:hint="eastAsia"/>
        </w:rPr>
      </w:pPr>
      <w:r>
        <w:rPr>
          <w:rFonts w:hint="eastAsia"/>
        </w:rPr>
        <w:t>第一提案人：九三学社中央</w:t>
      </w:r>
    </w:p>
    <w:p>
      <w:pPr>
        <w:rPr>
          <w:rFonts w:hint="eastAsia"/>
        </w:rPr>
      </w:pPr>
      <w:r>
        <w:rPr>
          <w:rFonts w:hint="eastAsia"/>
        </w:rPr>
        <w:t>内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容：</w:t>
      </w:r>
    </w:p>
    <w:p>
      <w:pPr>
        <w:rPr>
          <w:rFonts w:hint="eastAsia"/>
        </w:rPr>
      </w:pPr>
      <w:r>
        <w:rPr>
          <w:rFonts w:hint="eastAsia"/>
        </w:rPr>
        <w:t>近年来，京津冀三地贯彻落实《京津冀协同发展规划纲要》精神，不断加强公共服务资源的共建共享，对接合作效果较为显著。但三地之间基本公共服务水平差距仍然很大，尤其是河北与京津相比明显滞后。</w:t>
      </w:r>
    </w:p>
    <w:p>
      <w:pPr>
        <w:rPr>
          <w:rFonts w:hint="eastAsia"/>
        </w:rPr>
      </w:pPr>
      <w:r>
        <w:rPr>
          <w:rFonts w:hint="eastAsia"/>
        </w:rPr>
        <w:t>一是财政投入方面。以教育、卫生领域为例，河北省2016年财政用于教育、卫生领域的投入分别为325.3亿元、316.4亿元，而同期北京为1089亿元、635.6亿元，人均财政投入仅为北京的8.6%、14.3%。</w:t>
      </w:r>
    </w:p>
    <w:p>
      <w:pPr>
        <w:rPr>
          <w:rFonts w:hint="eastAsia"/>
        </w:rPr>
      </w:pPr>
      <w:r>
        <w:rPr>
          <w:rFonts w:hint="eastAsia"/>
        </w:rPr>
        <w:t>二是基本公共服务指标方面。在保基本兜底线的基本公共服务指标中，除国家有统一标准和反映覆盖水平的指标外，其他指标差距较大。例如，河北省普通小学年生均公用经费分别比京津低965元、615元，普通初中年生均公用经费分别比京津低865元、565元。河北城乡居民基础养老金每人每月90元，分别比京津低420元、171元。河北农村居民最低生活保障每人每月280元，分别比京津低520元、475元。</w:t>
      </w:r>
    </w:p>
    <w:p>
      <w:pPr>
        <w:rPr>
          <w:rFonts w:hint="eastAsia"/>
        </w:rPr>
      </w:pPr>
      <w:r>
        <w:rPr>
          <w:rFonts w:hint="eastAsia"/>
        </w:rPr>
        <w:t>三是优质公共服务方面。人民群众需求度普遍较高的教育、卫生、文化等领域的优质公共服务差距明显。例如，河北省没有“985”工程和“双一流”工程院校（仅有1个一流学科），且仅有的一所“211”高校还在天津；高考本科录取率分别比京津低12%和19%；每千人拥有三甲医院的数量分别比京津低73.9%和70%。</w:t>
      </w:r>
    </w:p>
    <w:p>
      <w:pPr>
        <w:rPr>
          <w:rFonts w:hint="eastAsia"/>
        </w:rPr>
      </w:pPr>
      <w:r>
        <w:rPr>
          <w:rFonts w:hint="eastAsia"/>
        </w:rPr>
        <w:t>京津冀三地在基本公共服务领域存在较大差距的原因，主要有以下几点：</w:t>
      </w:r>
    </w:p>
    <w:p>
      <w:pPr>
        <w:rPr>
          <w:rFonts w:hint="eastAsia"/>
        </w:rPr>
      </w:pPr>
      <w:r>
        <w:rPr>
          <w:rFonts w:hint="eastAsia"/>
        </w:rPr>
        <w:t>一是三地经济发展不平衡。河北经济发展水平低于京津，人均 GDP仅为京津的37.1%和37.2%，居民人均可支配收入仅为京津的 37.4%和57.9%，人均财政收入仅为京津的16.7%和20%，人均一般公共预算支出仅为京津的28.7%和36.3%，省内62个扶贫开发重点县的财政收入和人均财力更是处于较低水平。</w:t>
      </w:r>
    </w:p>
    <w:p>
      <w:pPr>
        <w:rPr>
          <w:rFonts w:hint="eastAsia"/>
        </w:rPr>
      </w:pPr>
      <w:r>
        <w:rPr>
          <w:rFonts w:hint="eastAsia"/>
        </w:rPr>
        <w:t>二是基本公共服务均等化成本高。河北省地域面积分别是京津的11.5倍和15.9倍，城镇化率只有53.3%，公共服务供给分散，使得公共服务供给成本高，提升公共服务水平需要更多投入。</w:t>
      </w:r>
    </w:p>
    <w:p>
      <w:pPr>
        <w:rPr>
          <w:rFonts w:hint="eastAsia"/>
        </w:rPr>
      </w:pPr>
      <w:r>
        <w:rPr>
          <w:rFonts w:hint="eastAsia"/>
        </w:rPr>
        <w:t>三是京津“虹吸效应”明显。京津地区居民收入水平高，拥有大量高等院校、三甲医院、文化体育设施等优质公共服务资源，对周边地区的“虹吸效应”明显，导致河北大量高层次人才向京津聚集，公共服务水平提升缺乏人才支撑。</w:t>
      </w:r>
    </w:p>
    <w:p>
      <w:pPr>
        <w:rPr>
          <w:rFonts w:hint="eastAsia"/>
        </w:rPr>
      </w:pPr>
      <w:r>
        <w:rPr>
          <w:rFonts w:hint="eastAsia"/>
        </w:rPr>
        <w:t>四是政策衔接不够。京津冀三地的制度体系和相关政策存在较大落差，河北与京津之间、河北省内各地市之间的信息系统和标准不一，尚未建立互联互通、对接共享的信息化平台，转移过程中难以顺畅对接，区域之间要素流通不畅。</w:t>
      </w:r>
    </w:p>
    <w:p>
      <w:pPr>
        <w:rPr>
          <w:rFonts w:hint="eastAsia"/>
        </w:rPr>
      </w:pPr>
      <w:r>
        <w:rPr>
          <w:rFonts w:hint="eastAsia"/>
        </w:rPr>
        <w:t>为此，建议：</w:t>
      </w:r>
    </w:p>
    <w:p>
      <w:pPr>
        <w:rPr>
          <w:rFonts w:hint="eastAsia"/>
        </w:rPr>
      </w:pPr>
      <w:r>
        <w:rPr>
          <w:rFonts w:hint="eastAsia"/>
        </w:rPr>
        <w:t>一是规划先行，统筹协调。以“普惠性、均等化、可持续”为原则，开展公共服务政策相关研究，尽快出台京津冀基本公共服务一体化规划，统筹规划京津冀区域内社会事业和公共服务资源、研究制定实施统一的设施配置、建设及服务标准，推进优质公共服务资源共建共享。</w:t>
      </w:r>
    </w:p>
    <w:p>
      <w:pPr>
        <w:rPr>
          <w:rFonts w:hint="eastAsia"/>
        </w:rPr>
      </w:pPr>
      <w:r>
        <w:rPr>
          <w:rFonts w:hint="eastAsia"/>
        </w:rPr>
        <w:t>二是加大公共服务领域财政投入。加大对河北财政转移支付力度，确保基本公共服务财政支出稳步增长，新增财力优先向公共服务重点区域和薄弱环节倾斜。京津采用定向援助、对口支援、对口帮扶等多种形式，支持河北省落后地区发展基本公共服务。搭建投融资平台，鼓励和支持社会投资进入公共服务领域。</w:t>
      </w:r>
    </w:p>
    <w:p>
      <w:pPr>
        <w:rPr>
          <w:rFonts w:hint="eastAsia"/>
        </w:rPr>
      </w:pPr>
      <w:r>
        <w:rPr>
          <w:rFonts w:hint="eastAsia"/>
        </w:rPr>
        <w:t>三是加大京津优质公共服务资源向河北转移的力度。结合北京非首都功能转移，加强雄安新区与京津公共服务领域全方位深度合作，将京津优质教育、医疗、卫生、养老机构等优先向雄安新区及河北省其他地区转移、建立分支机构或整体搬迁。鼓励河北省与京津交界的三河、大厂、香河、固安、永清、广阳、涿州等7县（市区）高标准对标京津、加强交界地区养老机构建设，协调北京养老政策外延；推动医疗机构优先纳入跨省异地就医直接结算平台，提高医保管理服务水平。</w:t>
      </w:r>
    </w:p>
    <w:sectPr>
      <w:footerReference r:id="rId6" w:type="default"/>
      <w:pgSz w:w="11906" w:h="16838"/>
      <w:pgMar w:top="1984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4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Times New Roma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Times New Roma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FFB20"/>
    <w:multiLevelType w:val="singleLevel"/>
    <w:tmpl w:val="F5FFFB2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FABD3"/>
    <w:rsid w:val="20272D4F"/>
    <w:rsid w:val="240D1CDF"/>
    <w:rsid w:val="2F79FE1A"/>
    <w:rsid w:val="3BFF6828"/>
    <w:rsid w:val="3DF75A1C"/>
    <w:rsid w:val="5DFFF31F"/>
    <w:rsid w:val="651DAF5C"/>
    <w:rsid w:val="6FAFECFB"/>
    <w:rsid w:val="706DE5E4"/>
    <w:rsid w:val="71DBC457"/>
    <w:rsid w:val="7EE7D840"/>
    <w:rsid w:val="AA5DF611"/>
    <w:rsid w:val="DF9FA1EC"/>
    <w:rsid w:val="DFCF0275"/>
    <w:rsid w:val="E3FB8020"/>
    <w:rsid w:val="E7FFABD3"/>
    <w:rsid w:val="ED8FCC9F"/>
    <w:rsid w:val="F67DEE62"/>
    <w:rsid w:val="FB7F0192"/>
    <w:rsid w:val="FFB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方正仿宋_GBK" w:cs="宋体"/>
      <w:kern w:val="2"/>
      <w:sz w:val="30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eastAsia="方正小标宋_GBK"/>
      <w:kern w:val="44"/>
      <w:sz w:val="36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sz w:val="30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0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2021-07-08T01:01:00Z</dcterms:created>
  <dc:creator>greatwall</dc:creator>
  <cp:lastModifiedBy>uos</cp:lastModifiedBy>
  <dcterms:modified xsi:type="dcterms:W3CDTF">2021-07-09T09:01:22Z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SaveFontToCloudKey">
    <vt:lpwstr>294717341_embed</vt:lpwstr>
  </property>
</Properties>
</file>